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0AFA" w14:textId="5A3A6CB5" w:rsidR="009165B9" w:rsidRPr="00982D7F" w:rsidRDefault="009165B9" w:rsidP="009165B9">
      <w:pPr>
        <w:jc w:val="center"/>
        <w:rPr>
          <w:b/>
          <w:bCs/>
          <w:sz w:val="36"/>
          <w:szCs w:val="36"/>
          <w:lang w:val="en-US"/>
        </w:rPr>
      </w:pPr>
      <w:r w:rsidRPr="00982D7F">
        <w:rPr>
          <w:b/>
          <w:bCs/>
          <w:sz w:val="36"/>
          <w:szCs w:val="36"/>
          <w:lang w:val="en-US"/>
        </w:rPr>
        <w:t>Call for Scholarship Application</w:t>
      </w:r>
    </w:p>
    <w:p w14:paraId="0E694A34" w14:textId="2FD338AD" w:rsidR="009165B9" w:rsidRPr="00982D7F" w:rsidRDefault="009165B9" w:rsidP="009165B9">
      <w:pPr>
        <w:jc w:val="center"/>
        <w:rPr>
          <w:sz w:val="24"/>
          <w:szCs w:val="24"/>
          <w:lang w:val="en-US"/>
        </w:rPr>
      </w:pPr>
      <w:r w:rsidRPr="00982D7F">
        <w:rPr>
          <w:sz w:val="24"/>
          <w:szCs w:val="24"/>
          <w:lang w:val="en-US"/>
        </w:rPr>
        <w:t xml:space="preserve">Nézőpont </w:t>
      </w:r>
      <w:proofErr w:type="spellStart"/>
      <w:r w:rsidRPr="00982D7F">
        <w:rPr>
          <w:sz w:val="24"/>
          <w:szCs w:val="24"/>
          <w:lang w:val="en-US"/>
        </w:rPr>
        <w:t>Intézet</w:t>
      </w:r>
      <w:proofErr w:type="spellEnd"/>
      <w:r w:rsidRPr="00982D7F">
        <w:rPr>
          <w:sz w:val="24"/>
          <w:szCs w:val="24"/>
          <w:lang w:val="en-US"/>
        </w:rPr>
        <w:t xml:space="preserve"> Foundation calls for scholarship applications in the following theme:</w:t>
      </w:r>
    </w:p>
    <w:p w14:paraId="2BE9569F" w14:textId="11712B75" w:rsidR="009165B9" w:rsidRPr="00982D7F" w:rsidRDefault="00835085" w:rsidP="00835085">
      <w:pPr>
        <w:jc w:val="center"/>
        <w:rPr>
          <w:b/>
          <w:bCs/>
          <w:sz w:val="24"/>
          <w:szCs w:val="24"/>
          <w:lang w:val="en-US"/>
        </w:rPr>
      </w:pPr>
      <w:r w:rsidRPr="00982D7F">
        <w:rPr>
          <w:b/>
          <w:bCs/>
          <w:sz w:val="24"/>
          <w:szCs w:val="24"/>
          <w:lang w:val="en-US"/>
        </w:rPr>
        <w:t>Hungary in V4+</w:t>
      </w:r>
    </w:p>
    <w:p w14:paraId="16274037" w14:textId="5B236707" w:rsidR="004A7D68" w:rsidRDefault="004C4BAB" w:rsidP="004C4BA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Nézőpont </w:t>
      </w:r>
      <w:proofErr w:type="spellStart"/>
      <w:r>
        <w:rPr>
          <w:sz w:val="24"/>
          <w:szCs w:val="24"/>
          <w:lang w:val="en-US"/>
        </w:rPr>
        <w:t>Intézet</w:t>
      </w:r>
      <w:proofErr w:type="spellEnd"/>
      <w:r>
        <w:rPr>
          <w:sz w:val="24"/>
          <w:szCs w:val="24"/>
          <w:lang w:val="en-US"/>
        </w:rPr>
        <w:t xml:space="preserve"> Foundation is committed to strengthen cooperation </w:t>
      </w:r>
      <w:r w:rsidR="008F3130">
        <w:rPr>
          <w:sz w:val="24"/>
          <w:szCs w:val="24"/>
          <w:lang w:val="en-US"/>
        </w:rPr>
        <w:t xml:space="preserve">within </w:t>
      </w:r>
      <w:r w:rsidR="007B375C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Central European region through analys</w:t>
      </w:r>
      <w:r w:rsidR="00EE7BF1">
        <w:rPr>
          <w:sz w:val="24"/>
          <w:szCs w:val="24"/>
          <w:lang w:val="en-US"/>
        </w:rPr>
        <w:t>es, opinion polls,</w:t>
      </w:r>
      <w:r w:rsidR="00CE7CAA">
        <w:rPr>
          <w:sz w:val="24"/>
          <w:szCs w:val="24"/>
          <w:lang w:val="en-US"/>
        </w:rPr>
        <w:t xml:space="preserve"> and</w:t>
      </w:r>
      <w:r w:rsidR="00EE7BF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expert events. </w:t>
      </w:r>
      <w:r w:rsidR="008F3130">
        <w:rPr>
          <w:sz w:val="24"/>
          <w:szCs w:val="24"/>
          <w:lang w:val="en-US"/>
        </w:rPr>
        <w:t>In the recent years w</w:t>
      </w:r>
      <w:r>
        <w:rPr>
          <w:sz w:val="24"/>
          <w:szCs w:val="24"/>
          <w:lang w:val="en-US"/>
        </w:rPr>
        <w:t>e have</w:t>
      </w:r>
      <w:r w:rsidR="00EE7BF1">
        <w:rPr>
          <w:sz w:val="24"/>
          <w:szCs w:val="24"/>
          <w:lang w:val="en-US"/>
        </w:rPr>
        <w:t xml:space="preserve"> noticed, </w:t>
      </w:r>
      <w:r w:rsidR="00CE7CAA">
        <w:rPr>
          <w:sz w:val="24"/>
          <w:szCs w:val="24"/>
          <w:lang w:val="en-US"/>
        </w:rPr>
        <w:t xml:space="preserve">observed </w:t>
      </w:r>
      <w:r w:rsidR="00EE7BF1">
        <w:rPr>
          <w:sz w:val="24"/>
          <w:szCs w:val="24"/>
          <w:lang w:val="en-US"/>
        </w:rPr>
        <w:t xml:space="preserve">and proved </w:t>
      </w:r>
      <w:r>
        <w:rPr>
          <w:sz w:val="24"/>
          <w:szCs w:val="24"/>
          <w:lang w:val="en-US"/>
        </w:rPr>
        <w:t>that the image of Hungary is one-sided and biased</w:t>
      </w:r>
      <w:r w:rsidR="00EE7BF1">
        <w:rPr>
          <w:sz w:val="24"/>
          <w:szCs w:val="24"/>
          <w:lang w:val="en-US"/>
        </w:rPr>
        <w:t xml:space="preserve"> in most of the European media. Therefore, we launch the “</w:t>
      </w:r>
      <w:r>
        <w:rPr>
          <w:sz w:val="24"/>
          <w:szCs w:val="24"/>
          <w:lang w:val="en-US"/>
        </w:rPr>
        <w:t>Hungary in V4+</w:t>
      </w:r>
      <w:r w:rsidR="00EE7BF1"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 xml:space="preserve"> program </w:t>
      </w:r>
      <w:r w:rsidR="00EE7BF1">
        <w:rPr>
          <w:sz w:val="24"/>
          <w:szCs w:val="24"/>
          <w:lang w:val="en-US"/>
        </w:rPr>
        <w:t xml:space="preserve">which </w:t>
      </w:r>
      <w:r>
        <w:rPr>
          <w:sz w:val="24"/>
          <w:szCs w:val="24"/>
          <w:lang w:val="en-US"/>
        </w:rPr>
        <w:t xml:space="preserve">aims to </w:t>
      </w:r>
      <w:r w:rsidR="00256CB7">
        <w:rPr>
          <w:sz w:val="24"/>
          <w:szCs w:val="24"/>
          <w:lang w:val="en-US"/>
        </w:rPr>
        <w:t xml:space="preserve">understand and </w:t>
      </w:r>
      <w:r>
        <w:rPr>
          <w:sz w:val="24"/>
          <w:szCs w:val="24"/>
          <w:lang w:val="en-US"/>
        </w:rPr>
        <w:t>balance the image of Hungary in the region. Thus, we are seeking partners for scholarship</w:t>
      </w:r>
      <w:r w:rsidR="0048561E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who would be ready to</w:t>
      </w:r>
      <w:r w:rsidR="00256CB7">
        <w:rPr>
          <w:sz w:val="24"/>
          <w:szCs w:val="24"/>
          <w:lang w:val="en-US"/>
        </w:rPr>
        <w:t xml:space="preserve"> do research and</w:t>
      </w:r>
      <w:r>
        <w:rPr>
          <w:sz w:val="24"/>
          <w:szCs w:val="24"/>
          <w:lang w:val="en-US"/>
        </w:rPr>
        <w:t xml:space="preserve"> </w:t>
      </w:r>
      <w:r w:rsidR="001651E5">
        <w:rPr>
          <w:sz w:val="24"/>
          <w:szCs w:val="24"/>
          <w:lang w:val="en-US"/>
        </w:rPr>
        <w:t xml:space="preserve">keep </w:t>
      </w:r>
      <w:r w:rsidR="0048561E">
        <w:rPr>
          <w:sz w:val="24"/>
          <w:szCs w:val="24"/>
          <w:lang w:val="en-US"/>
        </w:rPr>
        <w:t>the Foundation</w:t>
      </w:r>
      <w:r w:rsidR="001651E5">
        <w:rPr>
          <w:sz w:val="24"/>
          <w:szCs w:val="24"/>
          <w:lang w:val="en-US"/>
        </w:rPr>
        <w:t xml:space="preserve"> updated on </w:t>
      </w:r>
      <w:r w:rsidR="0048561E">
        <w:rPr>
          <w:sz w:val="24"/>
          <w:szCs w:val="24"/>
          <w:lang w:val="en-US"/>
        </w:rPr>
        <w:t xml:space="preserve">the individual countries’ </w:t>
      </w:r>
      <w:r w:rsidR="00256CB7">
        <w:rPr>
          <w:sz w:val="24"/>
          <w:szCs w:val="24"/>
          <w:lang w:val="en-US"/>
        </w:rPr>
        <w:t>image of and relations with Hungary</w:t>
      </w:r>
      <w:r w:rsidR="00EE7BF1">
        <w:rPr>
          <w:sz w:val="24"/>
          <w:szCs w:val="24"/>
          <w:lang w:val="en-US"/>
        </w:rPr>
        <w:t>.</w:t>
      </w:r>
    </w:p>
    <w:p w14:paraId="5406DC35" w14:textId="263ACA20" w:rsidR="001651E5" w:rsidRDefault="001651E5" w:rsidP="004C4BAB">
      <w:pPr>
        <w:jc w:val="both"/>
        <w:rPr>
          <w:sz w:val="24"/>
          <w:szCs w:val="24"/>
          <w:lang w:val="en-US"/>
        </w:rPr>
      </w:pPr>
    </w:p>
    <w:p w14:paraId="3869048B" w14:textId="61F33DDE" w:rsidR="001651E5" w:rsidRPr="001651E5" w:rsidRDefault="001651E5" w:rsidP="004C4BAB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Tasks to fulfill: </w:t>
      </w:r>
    </w:p>
    <w:p w14:paraId="47203305" w14:textId="7203B4EF" w:rsidR="00256CB7" w:rsidRDefault="00256CB7" w:rsidP="00256CB7">
      <w:pPr>
        <w:pStyle w:val="Listaszerbekezds"/>
        <w:numPr>
          <w:ilvl w:val="0"/>
          <w:numId w:val="1"/>
        </w:numPr>
        <w:spacing w:after="80" w:line="240" w:lineRule="auto"/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Contributing to the Foundation’s goals by carrying out a political-focused research on relations between Hungary and the respective country with a special attention to the Hungarian parliamentary elections in 2022.</w:t>
      </w:r>
    </w:p>
    <w:p w14:paraId="32B40FC4" w14:textId="0FB21C87" w:rsidR="009165B9" w:rsidRPr="00982D7F" w:rsidRDefault="009165B9" w:rsidP="009165B9">
      <w:pPr>
        <w:pStyle w:val="Listaszerbekezds"/>
        <w:numPr>
          <w:ilvl w:val="0"/>
          <w:numId w:val="1"/>
        </w:numPr>
        <w:spacing w:after="80" w:line="240" w:lineRule="auto"/>
        <w:jc w:val="both"/>
        <w:rPr>
          <w:rFonts w:eastAsia="Times New Roman"/>
          <w:sz w:val="24"/>
          <w:szCs w:val="24"/>
          <w:lang w:val="en-US"/>
        </w:rPr>
      </w:pPr>
      <w:r w:rsidRPr="00982D7F">
        <w:rPr>
          <w:rFonts w:eastAsia="Times New Roman"/>
          <w:sz w:val="24"/>
          <w:szCs w:val="24"/>
          <w:lang w:val="en-US"/>
        </w:rPr>
        <w:t xml:space="preserve">Providing information </w:t>
      </w:r>
      <w:r w:rsidR="00256CB7">
        <w:rPr>
          <w:rFonts w:eastAsia="Times New Roman"/>
          <w:sz w:val="24"/>
          <w:szCs w:val="24"/>
          <w:lang w:val="en-US"/>
        </w:rPr>
        <w:t xml:space="preserve">based on the above research </w:t>
      </w:r>
      <w:r w:rsidRPr="00982D7F">
        <w:rPr>
          <w:rFonts w:eastAsia="Times New Roman"/>
          <w:sz w:val="24"/>
          <w:szCs w:val="24"/>
          <w:lang w:val="en-US"/>
        </w:rPr>
        <w:t xml:space="preserve">via </w:t>
      </w:r>
      <w:r w:rsidR="0054069E" w:rsidRPr="00982D7F">
        <w:rPr>
          <w:rFonts w:eastAsia="Times New Roman"/>
          <w:sz w:val="24"/>
          <w:szCs w:val="24"/>
          <w:lang w:val="en-US"/>
        </w:rPr>
        <w:t>email</w:t>
      </w:r>
      <w:r w:rsidRPr="00982D7F">
        <w:rPr>
          <w:rFonts w:eastAsia="Times New Roman"/>
          <w:sz w:val="24"/>
          <w:szCs w:val="24"/>
          <w:lang w:val="en-US"/>
        </w:rPr>
        <w:t xml:space="preserve">/phone on a </w:t>
      </w:r>
      <w:r w:rsidR="0048561E">
        <w:rPr>
          <w:rFonts w:eastAsia="Times New Roman"/>
          <w:sz w:val="24"/>
          <w:szCs w:val="24"/>
          <w:lang w:val="en-US"/>
        </w:rPr>
        <w:t>regular</w:t>
      </w:r>
      <w:r w:rsidRPr="00982D7F">
        <w:rPr>
          <w:rFonts w:eastAsia="Times New Roman"/>
          <w:sz w:val="24"/>
          <w:szCs w:val="24"/>
          <w:lang w:val="en-US"/>
        </w:rPr>
        <w:t xml:space="preserve"> basis (at least one interaction per fortnight). In case of crisis or event of utmost importance related to Hungary: interpretation of the events within 12 hours and being at disposal for an online meeting within 24 hours</w:t>
      </w:r>
      <w:r w:rsidR="00256CB7">
        <w:rPr>
          <w:rFonts w:eastAsia="Times New Roman"/>
          <w:sz w:val="24"/>
          <w:szCs w:val="24"/>
          <w:lang w:val="en-US"/>
        </w:rPr>
        <w:t>.</w:t>
      </w:r>
    </w:p>
    <w:p w14:paraId="6D87C843" w14:textId="7B11C230" w:rsidR="009165B9" w:rsidRPr="00982D7F" w:rsidRDefault="009165B9" w:rsidP="009165B9">
      <w:pPr>
        <w:spacing w:after="80" w:line="240" w:lineRule="auto"/>
        <w:ind w:left="360"/>
        <w:jc w:val="both"/>
        <w:rPr>
          <w:rFonts w:eastAsia="Times New Roman"/>
          <w:sz w:val="24"/>
          <w:szCs w:val="24"/>
          <w:lang w:val="en-US"/>
        </w:rPr>
      </w:pPr>
    </w:p>
    <w:p w14:paraId="7353B2C1" w14:textId="4E8B70B4" w:rsidR="009165B9" w:rsidRPr="00982D7F" w:rsidRDefault="009165B9" w:rsidP="000D27B2">
      <w:pPr>
        <w:spacing w:after="80" w:line="240" w:lineRule="auto"/>
        <w:ind w:left="360" w:hanging="360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982D7F">
        <w:rPr>
          <w:rFonts w:eastAsia="Times New Roman"/>
          <w:b/>
          <w:bCs/>
          <w:sz w:val="24"/>
          <w:szCs w:val="24"/>
          <w:lang w:val="en-US"/>
        </w:rPr>
        <w:t>Countries to analyze</w:t>
      </w:r>
    </w:p>
    <w:p w14:paraId="63C4248D" w14:textId="59814AAC" w:rsidR="009165B9" w:rsidRPr="00982D7F" w:rsidRDefault="009165B9" w:rsidP="009165B9">
      <w:pPr>
        <w:spacing w:after="80" w:line="240" w:lineRule="auto"/>
        <w:ind w:left="360"/>
        <w:jc w:val="both"/>
        <w:rPr>
          <w:rFonts w:eastAsia="Times New Roman"/>
          <w:sz w:val="24"/>
          <w:szCs w:val="24"/>
          <w:lang w:val="en-US"/>
        </w:rPr>
      </w:pPr>
      <w:r w:rsidRPr="00982D7F">
        <w:rPr>
          <w:rFonts w:eastAsia="Times New Roman"/>
          <w:sz w:val="24"/>
          <w:szCs w:val="24"/>
          <w:lang w:val="en-US"/>
        </w:rPr>
        <w:t>Austria, Czechia, Poland, Slovakia</w:t>
      </w:r>
    </w:p>
    <w:p w14:paraId="501A840C" w14:textId="244898DA" w:rsidR="009165B9" w:rsidRPr="00982D7F" w:rsidRDefault="009165B9" w:rsidP="009165B9">
      <w:pPr>
        <w:spacing w:after="80" w:line="240" w:lineRule="auto"/>
        <w:ind w:left="360"/>
        <w:jc w:val="both"/>
        <w:rPr>
          <w:rFonts w:eastAsia="Times New Roman"/>
          <w:sz w:val="24"/>
          <w:szCs w:val="24"/>
          <w:lang w:val="en-US"/>
        </w:rPr>
      </w:pPr>
    </w:p>
    <w:p w14:paraId="101CAA88" w14:textId="22145FF6" w:rsidR="009165B9" w:rsidRPr="00982D7F" w:rsidRDefault="009165B9" w:rsidP="000D27B2">
      <w:pPr>
        <w:spacing w:after="80" w:line="240" w:lineRule="auto"/>
        <w:ind w:left="360" w:hanging="360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982D7F">
        <w:rPr>
          <w:rFonts w:eastAsia="Times New Roman"/>
          <w:b/>
          <w:bCs/>
          <w:sz w:val="24"/>
          <w:szCs w:val="24"/>
          <w:lang w:val="en-US"/>
        </w:rPr>
        <w:t>End of the implementation period</w:t>
      </w:r>
    </w:p>
    <w:p w14:paraId="02B216C5" w14:textId="602FEA4E" w:rsidR="009165B9" w:rsidRPr="00982D7F" w:rsidRDefault="009165B9" w:rsidP="009165B9">
      <w:pPr>
        <w:spacing w:after="80" w:line="240" w:lineRule="auto"/>
        <w:ind w:left="360"/>
        <w:jc w:val="both"/>
        <w:rPr>
          <w:rFonts w:eastAsia="Times New Roman"/>
          <w:sz w:val="24"/>
          <w:szCs w:val="24"/>
          <w:lang w:val="en-US"/>
        </w:rPr>
      </w:pPr>
      <w:r w:rsidRPr="00982D7F">
        <w:rPr>
          <w:rFonts w:eastAsia="Times New Roman"/>
          <w:sz w:val="24"/>
          <w:szCs w:val="24"/>
          <w:lang w:val="en-US"/>
        </w:rPr>
        <w:t>31 December 2022</w:t>
      </w:r>
    </w:p>
    <w:p w14:paraId="4A75DA64" w14:textId="77777777" w:rsidR="009165B9" w:rsidRPr="00982D7F" w:rsidRDefault="009165B9" w:rsidP="00256CB7">
      <w:pPr>
        <w:spacing w:after="80" w:line="240" w:lineRule="auto"/>
        <w:jc w:val="both"/>
        <w:rPr>
          <w:rFonts w:eastAsia="Times New Roman"/>
          <w:sz w:val="24"/>
          <w:szCs w:val="24"/>
          <w:lang w:val="en-US"/>
        </w:rPr>
      </w:pPr>
      <w:bookmarkStart w:id="0" w:name="_Hlk97063875"/>
    </w:p>
    <w:p w14:paraId="7BBDE9E6" w14:textId="37F17936" w:rsidR="009165B9" w:rsidRPr="00982D7F" w:rsidRDefault="009165B9" w:rsidP="000D27B2">
      <w:pPr>
        <w:spacing w:after="80" w:line="240" w:lineRule="auto"/>
        <w:ind w:left="360" w:hanging="360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982D7F">
        <w:rPr>
          <w:rFonts w:eastAsia="Times New Roman"/>
          <w:b/>
          <w:bCs/>
          <w:sz w:val="24"/>
          <w:szCs w:val="24"/>
          <w:lang w:val="en-US"/>
        </w:rPr>
        <w:t>Deadline for application and formal criteria of submission</w:t>
      </w:r>
    </w:p>
    <w:p w14:paraId="45C3D992" w14:textId="50F3CB1B" w:rsidR="009165B9" w:rsidRPr="00982D7F" w:rsidRDefault="009165B9" w:rsidP="009165B9">
      <w:pPr>
        <w:spacing w:after="80" w:line="240" w:lineRule="auto"/>
        <w:ind w:left="360"/>
        <w:jc w:val="both"/>
        <w:rPr>
          <w:rFonts w:eastAsia="Times New Roman"/>
          <w:sz w:val="24"/>
          <w:szCs w:val="24"/>
          <w:lang w:val="en-US"/>
        </w:rPr>
      </w:pPr>
      <w:r w:rsidRPr="00982D7F">
        <w:rPr>
          <w:rFonts w:eastAsia="Times New Roman"/>
          <w:sz w:val="24"/>
          <w:szCs w:val="24"/>
          <w:lang w:val="en-US"/>
        </w:rPr>
        <w:t xml:space="preserve">Deadline for application: </w:t>
      </w:r>
      <w:r w:rsidR="001651E5">
        <w:rPr>
          <w:rFonts w:eastAsia="Times New Roman"/>
          <w:sz w:val="24"/>
          <w:szCs w:val="24"/>
          <w:lang w:val="en-US"/>
        </w:rPr>
        <w:t>2</w:t>
      </w:r>
      <w:r w:rsidR="00256CB7">
        <w:rPr>
          <w:rFonts w:eastAsia="Times New Roman"/>
          <w:sz w:val="24"/>
          <w:szCs w:val="24"/>
          <w:lang w:val="en-US"/>
        </w:rPr>
        <w:t>5</w:t>
      </w:r>
      <w:r w:rsidRPr="00982D7F">
        <w:rPr>
          <w:rFonts w:eastAsia="Times New Roman"/>
          <w:sz w:val="24"/>
          <w:szCs w:val="24"/>
          <w:lang w:val="en-US"/>
        </w:rPr>
        <w:t xml:space="preserve"> March 2022</w:t>
      </w:r>
    </w:p>
    <w:p w14:paraId="339C54BC" w14:textId="1237BD97" w:rsidR="009165B9" w:rsidRPr="00982D7F" w:rsidRDefault="009165B9" w:rsidP="009165B9">
      <w:pPr>
        <w:spacing w:after="80" w:line="240" w:lineRule="auto"/>
        <w:ind w:left="360"/>
        <w:jc w:val="both"/>
        <w:rPr>
          <w:rFonts w:eastAsia="Times New Roman"/>
          <w:sz w:val="24"/>
          <w:szCs w:val="24"/>
          <w:lang w:val="en-US"/>
        </w:rPr>
      </w:pPr>
      <w:r w:rsidRPr="00982D7F">
        <w:rPr>
          <w:rFonts w:eastAsia="Times New Roman"/>
          <w:sz w:val="24"/>
          <w:szCs w:val="24"/>
          <w:lang w:val="en-US"/>
        </w:rPr>
        <w:t xml:space="preserve">Submission of the applications via email to: </w:t>
      </w:r>
      <w:hyperlink r:id="rId5" w:history="1">
        <w:r w:rsidRPr="00982D7F">
          <w:rPr>
            <w:rStyle w:val="Hiperhivatkozs"/>
            <w:rFonts w:eastAsia="Times New Roman"/>
            <w:sz w:val="24"/>
            <w:szCs w:val="24"/>
            <w:lang w:val="en-US"/>
          </w:rPr>
          <w:t>alapitvany@nezopont.hu</w:t>
        </w:r>
      </w:hyperlink>
      <w:r w:rsidRPr="00982D7F">
        <w:rPr>
          <w:rFonts w:eastAsia="Times New Roman"/>
          <w:sz w:val="24"/>
          <w:szCs w:val="24"/>
          <w:lang w:val="en-US"/>
        </w:rPr>
        <w:t xml:space="preserve"> </w:t>
      </w:r>
    </w:p>
    <w:p w14:paraId="7F71099E" w14:textId="2E8AE258" w:rsidR="009165B9" w:rsidRPr="00982D7F" w:rsidRDefault="009165B9" w:rsidP="009165B9">
      <w:pPr>
        <w:spacing w:after="80" w:line="240" w:lineRule="auto"/>
        <w:ind w:left="360"/>
        <w:jc w:val="both"/>
        <w:rPr>
          <w:rFonts w:eastAsia="Times New Roman"/>
          <w:sz w:val="24"/>
          <w:szCs w:val="24"/>
          <w:lang w:val="en-US"/>
        </w:rPr>
      </w:pPr>
    </w:p>
    <w:p w14:paraId="211A0BD5" w14:textId="0AB443FB" w:rsidR="009165B9" w:rsidRPr="00982D7F" w:rsidRDefault="009165B9" w:rsidP="009165B9">
      <w:pPr>
        <w:spacing w:after="80" w:line="240" w:lineRule="auto"/>
        <w:ind w:left="360"/>
        <w:jc w:val="both"/>
        <w:rPr>
          <w:rFonts w:eastAsia="Times New Roman"/>
          <w:sz w:val="24"/>
          <w:szCs w:val="24"/>
          <w:lang w:val="en-US"/>
        </w:rPr>
      </w:pPr>
      <w:r w:rsidRPr="00982D7F">
        <w:rPr>
          <w:rFonts w:eastAsia="Times New Roman"/>
          <w:sz w:val="24"/>
          <w:szCs w:val="24"/>
          <w:lang w:val="en-US"/>
        </w:rPr>
        <w:t>A valid application shall contain the following documents as attachment in Hungarian or English language:</w:t>
      </w:r>
    </w:p>
    <w:p w14:paraId="40A0BD17" w14:textId="3CAF33E6" w:rsidR="009165B9" w:rsidRPr="00982D7F" w:rsidRDefault="009165B9" w:rsidP="009165B9">
      <w:pPr>
        <w:pStyle w:val="Listaszerbekezds"/>
        <w:numPr>
          <w:ilvl w:val="0"/>
          <w:numId w:val="1"/>
        </w:numPr>
        <w:spacing w:after="80" w:line="240" w:lineRule="auto"/>
        <w:jc w:val="both"/>
        <w:rPr>
          <w:rFonts w:eastAsia="Times New Roman"/>
          <w:sz w:val="24"/>
          <w:szCs w:val="24"/>
          <w:lang w:val="en-US"/>
        </w:rPr>
      </w:pPr>
      <w:r w:rsidRPr="00982D7F">
        <w:rPr>
          <w:rFonts w:eastAsia="Times New Roman"/>
          <w:sz w:val="24"/>
          <w:szCs w:val="24"/>
          <w:lang w:val="en-US"/>
        </w:rPr>
        <w:t>Curriculum Vitae</w:t>
      </w:r>
    </w:p>
    <w:p w14:paraId="2866CD75" w14:textId="3DA5DF60" w:rsidR="009165B9" w:rsidRPr="00982D7F" w:rsidRDefault="009165B9" w:rsidP="009165B9">
      <w:pPr>
        <w:pStyle w:val="Listaszerbekezds"/>
        <w:numPr>
          <w:ilvl w:val="0"/>
          <w:numId w:val="1"/>
        </w:numPr>
        <w:spacing w:after="80" w:line="240" w:lineRule="auto"/>
        <w:jc w:val="both"/>
        <w:rPr>
          <w:rFonts w:eastAsia="Times New Roman"/>
          <w:sz w:val="24"/>
          <w:szCs w:val="24"/>
          <w:lang w:val="en-US"/>
        </w:rPr>
      </w:pPr>
      <w:r w:rsidRPr="00982D7F">
        <w:rPr>
          <w:rFonts w:eastAsia="Times New Roman"/>
          <w:sz w:val="24"/>
          <w:szCs w:val="24"/>
          <w:lang w:val="en-US"/>
        </w:rPr>
        <w:t>Scholarship application form</w:t>
      </w:r>
      <w:r w:rsidR="001651E5">
        <w:rPr>
          <w:rFonts w:eastAsia="Times New Roman"/>
          <w:sz w:val="24"/>
          <w:szCs w:val="24"/>
          <w:lang w:val="en-US"/>
        </w:rPr>
        <w:t xml:space="preserve"> with indication of the wished amount of scholarship</w:t>
      </w:r>
    </w:p>
    <w:p w14:paraId="231E7DA9" w14:textId="09C29DB0" w:rsidR="009165B9" w:rsidRPr="00982D7F" w:rsidRDefault="009165B9" w:rsidP="009165B9">
      <w:pPr>
        <w:pStyle w:val="Listaszerbekezds"/>
        <w:numPr>
          <w:ilvl w:val="0"/>
          <w:numId w:val="1"/>
        </w:numPr>
        <w:spacing w:after="80" w:line="240" w:lineRule="auto"/>
        <w:jc w:val="both"/>
        <w:rPr>
          <w:rFonts w:eastAsia="Times New Roman"/>
          <w:sz w:val="24"/>
          <w:szCs w:val="24"/>
          <w:lang w:val="en-US"/>
        </w:rPr>
      </w:pPr>
      <w:r w:rsidRPr="00982D7F">
        <w:rPr>
          <w:rFonts w:eastAsia="Times New Roman"/>
          <w:sz w:val="24"/>
          <w:szCs w:val="24"/>
          <w:lang w:val="en-US"/>
        </w:rPr>
        <w:t xml:space="preserve">Statement of consent </w:t>
      </w:r>
    </w:p>
    <w:p w14:paraId="0A282422" w14:textId="77777777" w:rsidR="000D27B2" w:rsidRPr="00982D7F" w:rsidRDefault="000D27B2" w:rsidP="000D27B2">
      <w:pPr>
        <w:pStyle w:val="Listaszerbekezds"/>
        <w:spacing w:after="80" w:line="240" w:lineRule="auto"/>
        <w:jc w:val="both"/>
        <w:rPr>
          <w:rFonts w:eastAsia="Times New Roman"/>
          <w:sz w:val="24"/>
          <w:szCs w:val="24"/>
          <w:lang w:val="en-US"/>
        </w:rPr>
      </w:pPr>
    </w:p>
    <w:p w14:paraId="52EBCD65" w14:textId="3EE5095B" w:rsidR="009165B9" w:rsidRPr="00982D7F" w:rsidRDefault="001651E5" w:rsidP="009165B9">
      <w:pPr>
        <w:rPr>
          <w:b/>
          <w:bCs/>
          <w:sz w:val="24"/>
          <w:szCs w:val="24"/>
          <w:lang w:val="en-US"/>
        </w:rPr>
      </w:pPr>
      <w:r w:rsidRPr="00982D7F">
        <w:rPr>
          <w:b/>
          <w:bCs/>
          <w:sz w:val="24"/>
          <w:szCs w:val="24"/>
          <w:lang w:val="en-US"/>
        </w:rPr>
        <w:t>Evaluation</w:t>
      </w:r>
      <w:r w:rsidR="000D27B2" w:rsidRPr="00982D7F">
        <w:rPr>
          <w:b/>
          <w:bCs/>
          <w:sz w:val="24"/>
          <w:szCs w:val="24"/>
          <w:lang w:val="en-US"/>
        </w:rPr>
        <w:t xml:space="preserve"> of the applications</w:t>
      </w:r>
    </w:p>
    <w:p w14:paraId="0FB7B8D8" w14:textId="25DCF4C1" w:rsidR="000D27B2" w:rsidRPr="00982D7F" w:rsidRDefault="000D27B2" w:rsidP="000D27B2">
      <w:pPr>
        <w:ind w:left="426"/>
        <w:rPr>
          <w:sz w:val="24"/>
          <w:szCs w:val="24"/>
          <w:lang w:val="en-US"/>
        </w:rPr>
      </w:pPr>
      <w:r w:rsidRPr="00982D7F">
        <w:rPr>
          <w:sz w:val="24"/>
          <w:szCs w:val="24"/>
          <w:lang w:val="en-US"/>
        </w:rPr>
        <w:t>The list of supported scholarships is decided by the President of the Foundation. Evaluation of the applications is based on their professional content.</w:t>
      </w:r>
    </w:p>
    <w:p w14:paraId="28A66515" w14:textId="6611CB7D" w:rsidR="000D27B2" w:rsidRPr="00982D7F" w:rsidRDefault="000D27B2" w:rsidP="000D27B2">
      <w:pPr>
        <w:rPr>
          <w:b/>
          <w:bCs/>
          <w:sz w:val="24"/>
          <w:szCs w:val="24"/>
          <w:lang w:val="en-US"/>
        </w:rPr>
      </w:pPr>
      <w:r w:rsidRPr="00982D7F">
        <w:rPr>
          <w:b/>
          <w:bCs/>
          <w:sz w:val="24"/>
          <w:szCs w:val="24"/>
          <w:lang w:val="en-US"/>
        </w:rPr>
        <w:t>Deadline of evaluation of the applications</w:t>
      </w:r>
    </w:p>
    <w:p w14:paraId="53B864A8" w14:textId="606E6C35" w:rsidR="000D27B2" w:rsidRPr="00982D7F" w:rsidRDefault="001651E5" w:rsidP="000D27B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28</w:t>
      </w:r>
      <w:r w:rsidR="000D27B2" w:rsidRPr="00982D7F">
        <w:rPr>
          <w:sz w:val="24"/>
          <w:szCs w:val="24"/>
          <w:lang w:val="en-US"/>
        </w:rPr>
        <w:t xml:space="preserve"> March 2022</w:t>
      </w:r>
    </w:p>
    <w:p w14:paraId="5C42F8F8" w14:textId="506D1D52" w:rsidR="000D27B2" w:rsidRPr="00982D7F" w:rsidRDefault="000D27B2" w:rsidP="000D27B2">
      <w:pPr>
        <w:rPr>
          <w:sz w:val="24"/>
          <w:szCs w:val="24"/>
          <w:lang w:val="en-US"/>
        </w:rPr>
      </w:pPr>
      <w:r w:rsidRPr="00982D7F">
        <w:rPr>
          <w:sz w:val="24"/>
          <w:szCs w:val="24"/>
          <w:lang w:val="en-US"/>
        </w:rPr>
        <w:t xml:space="preserve">Nézőpont </w:t>
      </w:r>
      <w:proofErr w:type="spellStart"/>
      <w:r w:rsidRPr="00982D7F">
        <w:rPr>
          <w:sz w:val="24"/>
          <w:szCs w:val="24"/>
          <w:lang w:val="en-US"/>
        </w:rPr>
        <w:t>Intézet</w:t>
      </w:r>
      <w:proofErr w:type="spellEnd"/>
      <w:r w:rsidRPr="00982D7F">
        <w:rPr>
          <w:sz w:val="24"/>
          <w:szCs w:val="24"/>
          <w:lang w:val="en-US"/>
        </w:rPr>
        <w:t xml:space="preserve"> Foundation reserves the right to assign less than the maximum budget. </w:t>
      </w:r>
      <w:bookmarkEnd w:id="0"/>
    </w:p>
    <w:sectPr w:rsidR="000D27B2" w:rsidRPr="00982D7F" w:rsidSect="000D27B2">
      <w:pgSz w:w="11906" w:h="16838"/>
      <w:pgMar w:top="567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57F06"/>
    <w:multiLevelType w:val="hybridMultilevel"/>
    <w:tmpl w:val="88CC607C"/>
    <w:lvl w:ilvl="0" w:tplc="60A4C770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A506BA"/>
    <w:multiLevelType w:val="hybridMultilevel"/>
    <w:tmpl w:val="4EEE8186"/>
    <w:lvl w:ilvl="0" w:tplc="618213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B9"/>
    <w:rsid w:val="000B5205"/>
    <w:rsid w:val="000D27B2"/>
    <w:rsid w:val="001651E5"/>
    <w:rsid w:val="001E4A3C"/>
    <w:rsid w:val="00256CB7"/>
    <w:rsid w:val="002F0246"/>
    <w:rsid w:val="00312F4D"/>
    <w:rsid w:val="0048561E"/>
    <w:rsid w:val="004A7D68"/>
    <w:rsid w:val="004C4BAB"/>
    <w:rsid w:val="0054069E"/>
    <w:rsid w:val="005E713A"/>
    <w:rsid w:val="007B375C"/>
    <w:rsid w:val="00835085"/>
    <w:rsid w:val="008F3130"/>
    <w:rsid w:val="009165B9"/>
    <w:rsid w:val="00982D7F"/>
    <w:rsid w:val="00C31ED9"/>
    <w:rsid w:val="00CE7CAA"/>
    <w:rsid w:val="00EE7BF1"/>
    <w:rsid w:val="00F0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494E"/>
  <w15:chartTrackingRefBased/>
  <w15:docId w15:val="{26A54713-6168-4F47-B5CB-6F737F4B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65B9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unhideWhenUsed/>
    <w:rsid w:val="009165B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16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pitvany@nezopon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Hajnalka Czakó</dc:creator>
  <cp:keywords/>
  <dc:description/>
  <cp:lastModifiedBy>U</cp:lastModifiedBy>
  <cp:revision>3</cp:revision>
  <dcterms:created xsi:type="dcterms:W3CDTF">2022-03-20T18:10:00Z</dcterms:created>
  <dcterms:modified xsi:type="dcterms:W3CDTF">2022-03-20T18:18:00Z</dcterms:modified>
</cp:coreProperties>
</file>